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民事起诉状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（</w:t>
      </w:r>
      <w:bookmarkStart w:id="0" w:name="_GoBack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机动车交通事故责任纠纷</w:t>
      </w:r>
      <w:bookmarkEnd w:id="0"/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）</w:t>
      </w:r>
    </w:p>
    <w:tbl>
      <w:tblPr>
        <w:tblStyle w:val="2"/>
        <w:tblW w:w="8937" w:type="dxa"/>
        <w:tblInd w:w="-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6"/>
        <w:gridCol w:w="6"/>
        <w:gridCol w:w="6195"/>
      </w:tblGrid>
      <w:tr>
        <w:tc>
          <w:tcPr>
            <w:tcW w:w="8937" w:type="dxa"/>
            <w:gridSpan w:val="3"/>
            <w:noWrap w:val="0"/>
            <w:vAlign w:val="top"/>
          </w:tcPr>
          <w:p>
            <w:pPr>
              <w:spacing w:line="240" w:lineRule="exact"/>
              <w:jc w:val="left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说明：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为了方便您更好地参加诉讼，保护您的合法权利，请填写本表。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1.起诉时需向人民法院提交证明您身份的材料，如身份证复印件、营业执照复印件等。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2.本表所列内容是您提起诉讼以及人民法院查明案件事实所需，请务必如实填写。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3.本表有些内容可能与您的案件无关，您认为与案件无关的项目可以填“无”或不填；对于本表中勾选项可以在对应项打“√”；您认为另有重要内容需要列明的，可以在本表尾部或者另附页填写。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★特别提示★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《中华人民共和国民事诉讼法》第十三条第一款规定：“民事诉讼应当遵循诚信原则。”</w:t>
            </w:r>
          </w:p>
          <w:p>
            <w:pPr>
              <w:spacing w:line="240" w:lineRule="exact"/>
              <w:ind w:firstLine="420" w:firstLineChars="200"/>
              <w:jc w:val="left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如果诉讼参加人违反上述规定，进行虚假诉讼、恶意诉讼，人民法院将视违法情形依法追究责任。</w:t>
            </w:r>
          </w:p>
        </w:tc>
      </w:tr>
      <w:tr>
        <w:trPr>
          <w:trHeight w:val="738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当事人信息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  职务：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原告（法人、非法人组织）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法定代表人/主要负责人：        职务：      联系电话：    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ind w:firstLine="540" w:firstLineChars="3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ind w:left="535" w:leftChars="255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90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28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委托诉讼代理人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单位：              职务：  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代理权限：一般授权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特别授权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送达地址（所填信息除书面特别声明更改外，适用于案件一审、二审、再审所有后续程序）及收件人、电话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地址：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收件人：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电话：</w:t>
            </w:r>
          </w:p>
        </w:tc>
      </w:tr>
      <w:tr>
        <w:trPr>
          <w:trHeight w:val="707" w:hRule="atLeast"/>
        </w:trP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是否接受电子送达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是□  方式：短信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微信 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传真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邮箱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其他 </w:t>
            </w:r>
            <w:r>
              <w:rPr>
                <w:rFonts w:hint="eastAsia" w:ascii="宋体" w:hAnsi="宋体"/>
                <w:color w:val="000000"/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 </w:t>
            </w:r>
          </w:p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否□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60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被告（保险公司或其他法人、非法人组织）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     职务：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552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552" w:lineRule="auto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被告（自然人）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        职务：            联系电话：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第三人（法人、非法人组织）</w:t>
            </w:r>
          </w:p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名称：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住所地（主要办事机构所在地）：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注册地/登记地：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法定代表人/主要负责人：    职务： 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统一社会信用代码：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类型：有限责任公司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股份有限公司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上市公司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其他企业法人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事业单位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社会团体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基金会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社会服务机构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机关法人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农村集体经济组织法人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城镇农村的合作经济组织法人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基层群众性自治组织法人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个人独资企业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合伙企业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不具有法人资格的专业服务机构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国有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（控股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参股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>）民营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第三人（自然人）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姓名：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性别：男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女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出生日期：     年     月    日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民族：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工作单位：  职务：  联系电话：</w:t>
            </w:r>
          </w:p>
          <w:p>
            <w:pPr>
              <w:widowControl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住所地（户籍所在地）：</w:t>
            </w:r>
          </w:p>
          <w:p>
            <w:pPr>
              <w:widowControl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经常居住地：</w:t>
            </w:r>
          </w:p>
        </w:tc>
      </w:tr>
      <w:tr>
        <w:trPr>
          <w:trHeight w:val="90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诉讼请求和依据</w:t>
            </w:r>
          </w:p>
        </w:tc>
      </w:tr>
      <w:tr>
        <w:tc>
          <w:tcPr>
            <w:tcW w:w="2736" w:type="dxa"/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1.医疗费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ind w:firstLine="36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月  日至    年  月  日期间在    医院住院（门诊）治疗，累计发生医疗费 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医疗费发票、医疗费清单、病例资料：有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726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2.护理费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住院护理  天支付护理费     元（或护理人员发生误工费   元），或遵医嘱短期护理发生护理费    元</w:t>
            </w:r>
          </w:p>
          <w:p>
            <w:pPr>
              <w:spacing w:line="32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住院证明、医嘱等：有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02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3.营养费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营养费     元</w:t>
            </w:r>
          </w:p>
          <w:p>
            <w:pPr>
              <w:spacing w:line="3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88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4.住院伙食补助费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住院伙食补助费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病例资料：有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461" w:hRule="atLeast"/>
        </w:trPr>
        <w:tc>
          <w:tcPr>
            <w:tcW w:w="2736" w:type="dxa"/>
            <w:noWrap w:val="0"/>
            <w:vAlign w:val="top"/>
          </w:tcPr>
          <w:p>
            <w:pPr>
              <w:spacing w:line="48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5.误工费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20" w:lineRule="exact"/>
              <w:ind w:firstLine="360" w:firstLineChars="200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年  月  日至    年  月  日误工费     元</w:t>
            </w:r>
          </w:p>
          <w:p>
            <w:pPr>
              <w:spacing w:line="320" w:lineRule="exact"/>
              <w:ind w:firstLine="360" w:firstLineChars="200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680" w:hRule="atLeast"/>
        </w:trPr>
        <w:tc>
          <w:tcPr>
            <w:tcW w:w="2736" w:type="dxa"/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6.交通费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交通费   元</w:t>
            </w:r>
          </w:p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交通费凭证：有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无</w:t>
            </w:r>
            <w:r>
              <w:rPr>
                <w:rFonts w:hint="eastAsia" w:ascii="宋体" w:hAnsi="宋体"/>
                <w:color w:val="000000"/>
                <w:sz w:val="18"/>
                <w:szCs w:val="18"/>
              </w:rPr>
              <w:sym w:font="Wingdings 2" w:char="00A3"/>
            </w:r>
          </w:p>
        </w:tc>
      </w:tr>
      <w:tr>
        <w:trPr>
          <w:trHeight w:val="504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7.残疾赔偿金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残疾赔偿金    元</w:t>
            </w:r>
          </w:p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   </w:t>
            </w:r>
          </w:p>
        </w:tc>
      </w:tr>
      <w:tr>
        <w:trPr>
          <w:trHeight w:val="537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8.残疾辅助器具费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残疾辅助器具费    元</w:t>
            </w:r>
          </w:p>
        </w:tc>
      </w:tr>
      <w:tr>
        <w:trPr>
          <w:trHeight w:val="461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9.死亡赔偿金、丧葬费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死亡赔偿金   元，丧葬费   元</w:t>
            </w:r>
          </w:p>
        </w:tc>
      </w:tr>
      <w:tr>
        <w:trPr>
          <w:trHeight w:val="480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10.精神损害赔偿金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精神损害赔偿金  元</w:t>
            </w:r>
          </w:p>
        </w:tc>
      </w:tr>
      <w:tr>
        <w:trPr>
          <w:trHeight w:val="499" w:hRule="atLeast"/>
        </w:trPr>
        <w:tc>
          <w:tcPr>
            <w:tcW w:w="2742" w:type="dxa"/>
            <w:gridSpan w:val="2"/>
            <w:tcBorders>
              <w:righ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11.其他费用</w:t>
            </w:r>
          </w:p>
        </w:tc>
        <w:tc>
          <w:tcPr>
            <w:tcW w:w="6195" w:type="dxa"/>
            <w:tcBorders>
              <w:left w:val="single" w:color="auto" w:sz="4" w:space="0"/>
            </w:tcBorders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主张            费用       元</w:t>
            </w:r>
          </w:p>
        </w:tc>
      </w:tr>
      <w:tr>
        <w:trPr>
          <w:trHeight w:val="653" w:hRule="atLeast"/>
        </w:trPr>
        <w:tc>
          <w:tcPr>
            <w:tcW w:w="8937" w:type="dxa"/>
            <w:gridSpan w:val="3"/>
            <w:noWrap w:val="0"/>
            <w:vAlign w:val="top"/>
          </w:tcPr>
          <w:p>
            <w:pPr>
              <w:spacing w:line="480" w:lineRule="auto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sz w:val="30"/>
                <w:szCs w:val="30"/>
              </w:rPr>
              <w:t>事实和理由</w:t>
            </w:r>
          </w:p>
        </w:tc>
      </w:tr>
      <w:tr>
        <w:trPr>
          <w:trHeight w:val="656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1.交通事故发生情况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>
        <w:trPr>
          <w:trHeight w:val="845" w:hRule="atLeast"/>
        </w:trPr>
        <w:tc>
          <w:tcPr>
            <w:tcW w:w="2736" w:type="dxa"/>
            <w:noWrap w:val="0"/>
            <w:vAlign w:val="top"/>
          </w:tcPr>
          <w:p>
            <w:pPr>
              <w:spacing w:line="72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2.交通事故责任认定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42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613" w:hRule="atLeast"/>
        </w:trPr>
        <w:tc>
          <w:tcPr>
            <w:tcW w:w="2736" w:type="dxa"/>
            <w:noWrap w:val="0"/>
            <w:vAlign w:val="top"/>
          </w:tcPr>
          <w:p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3.机动车投保情况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724" w:hRule="atLeast"/>
        </w:trPr>
        <w:tc>
          <w:tcPr>
            <w:tcW w:w="2736" w:type="dxa"/>
            <w:noWrap w:val="0"/>
            <w:vAlign w:val="top"/>
          </w:tcPr>
          <w:p>
            <w:pPr>
              <w:spacing w:line="528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4.其他情况及法律依据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spacing w:line="380" w:lineRule="exact"/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 xml:space="preserve"> </w:t>
            </w:r>
          </w:p>
        </w:tc>
      </w:tr>
      <w:tr>
        <w:trPr>
          <w:trHeight w:val="730" w:hRule="atLeast"/>
        </w:trPr>
        <w:tc>
          <w:tcPr>
            <w:tcW w:w="2736" w:type="dxa"/>
            <w:noWrap w:val="0"/>
            <w:vAlign w:val="top"/>
          </w:tcPr>
          <w:p>
            <w:pPr>
              <w:spacing w:line="1200" w:lineRule="auto"/>
              <w:jc w:val="left"/>
              <w:rPr>
                <w:rFonts w:hint="eastAsia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5.证据清单（可另附页）</w:t>
            </w:r>
          </w:p>
        </w:tc>
        <w:tc>
          <w:tcPr>
            <w:tcW w:w="6201" w:type="dxa"/>
            <w:gridSpan w:val="2"/>
            <w:noWrap w:val="0"/>
            <w:vAlign w:val="top"/>
          </w:tcPr>
          <w:p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</w:p>
    <w:p>
      <w:pPr>
        <w:spacing w:line="440" w:lineRule="exact"/>
        <w:jc w:val="center"/>
        <w:rPr>
          <w:rFonts w:ascii="方正小标宋简体" w:hAnsi="宋体" w:eastAsia="方正小标宋简体"/>
          <w:color w:val="000000"/>
          <w:sz w:val="36"/>
          <w:szCs w:val="36"/>
        </w:rPr>
      </w:pP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               具状人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（签字、盖章）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>：</w:t>
      </w:r>
    </w:p>
    <w:p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   </w:t>
      </w:r>
      <w:r>
        <w:rPr>
          <w:rFonts w:hint="eastAsia" w:ascii="方正小标宋简体" w:hAnsi="宋体" w:eastAsia="方正小标宋简体"/>
          <w:color w:val="000000"/>
          <w:sz w:val="36"/>
          <w:szCs w:val="36"/>
          <w:lang w:val="en-US" w:eastAsia="zh-CN"/>
        </w:rPr>
        <w:t xml:space="preserve">                 </w:t>
      </w:r>
      <w:r>
        <w:rPr>
          <w:rFonts w:hint="eastAsia" w:ascii="方正小标宋简体" w:hAnsi="宋体" w:eastAsia="方正小标宋简体"/>
          <w:color w:val="000000"/>
          <w:sz w:val="36"/>
          <w:szCs w:val="36"/>
        </w:rPr>
        <w:t xml:space="preserve"> 日期：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小标宋简体">
    <w:altName w:val="汉仪书宋二KW"/>
    <w:panose1 w:val="02000000000000000000"/>
    <w:charset w:val="00"/>
    <w:family w:val="script"/>
    <w:pitch w:val="default"/>
    <w:sig w:usb0="00000000" w:usb1="00000000" w:usb2="00000012" w:usb3="00000000" w:csb0="00040001" w:csb1="00000000"/>
  </w:font>
  <w:font w:name="Wingdings 2">
    <w:panose1 w:val="05020102010507070707"/>
    <w:charset w:val="00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57EC47"/>
    <w:rsid w:val="5C57E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2024-06-26T11:10:00Z</dcterms:created>
  <dc:creator>tongyingchao</dc:creator>
  <cp:lastModifiedBy>tongyingchao</cp:lastModifiedBy>
  <dcterms:modified xsi:type="dcterms:W3CDTF">2024-06-26T11:11:15Z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5B5AFC29C187403CB4867B6672A53063_41</vt:lpwstr>
  </property>
</Properties>
</file>